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B4C93" w14:textId="6C536B6C" w:rsidR="003B5235" w:rsidRDefault="003B5235" w:rsidP="003B5235">
      <w:pPr>
        <w:rPr>
          <w:rFonts w:cstheme="minorHAnsi"/>
          <w:b/>
        </w:rPr>
      </w:pPr>
    </w:p>
    <w:p w14:paraId="1BEFE6E3" w14:textId="72718A05" w:rsidR="002661A7" w:rsidRDefault="002661A7" w:rsidP="002661A7">
      <w:pPr>
        <w:spacing w:after="240"/>
        <w:ind w:left="5664" w:firstLine="708"/>
        <w:jc w:val="center"/>
        <w:rPr>
          <w:rFonts w:ascii="Arial" w:hAnsi="Arial" w:cs="Arial"/>
          <w:b/>
          <w:sz w:val="22"/>
          <w:szCs w:val="22"/>
        </w:rPr>
      </w:pPr>
    </w:p>
    <w:p w14:paraId="4383C20A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b/>
          <w:bCs/>
          <w:sz w:val="24"/>
          <w:szCs w:val="24"/>
        </w:rPr>
        <w:t>Przedmiot zamówienia:</w:t>
      </w:r>
      <w:r w:rsidRPr="00AF34DD">
        <w:rPr>
          <w:rFonts w:ascii="Arial" w:hAnsi="Arial" w:cs="Arial"/>
          <w:sz w:val="24"/>
          <w:szCs w:val="24"/>
        </w:rPr>
        <w:t xml:space="preserve"> </w:t>
      </w:r>
    </w:p>
    <w:p w14:paraId="30B7DAF7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>Przedmiotem umowy jest usługa przygotowania i zapewnienia zaplecza technicznego oraz organizacyjnego dla potrzeb realizacji warsztatów szkoleniowych w formie webinariów</w:t>
      </w:r>
      <w:r w:rsidRPr="00AF34DD" w:rsidDel="00654F4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</w:p>
    <w:p w14:paraId="18580DB3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bookmarkStart w:id="0" w:name="_Hlk223505929"/>
      <w:bookmarkStart w:id="1" w:name="_Hlk223506174"/>
      <w:r w:rsidRPr="00AF34DD">
        <w:rPr>
          <w:rFonts w:ascii="Arial" w:hAnsi="Arial" w:cs="Arial"/>
          <w:b/>
          <w:bCs/>
          <w:sz w:val="24"/>
          <w:szCs w:val="24"/>
        </w:rPr>
        <w:t>Zakres usług:</w:t>
      </w:r>
      <w:r w:rsidRPr="00AF34DD">
        <w:rPr>
          <w:rFonts w:ascii="Arial" w:hAnsi="Arial" w:cs="Arial"/>
          <w:sz w:val="24"/>
          <w:szCs w:val="24"/>
        </w:rPr>
        <w:t xml:space="preserve"> </w:t>
      </w:r>
    </w:p>
    <w:p w14:paraId="051248F3" w14:textId="77777777" w:rsidR="008D0C1E" w:rsidRPr="00AF34DD" w:rsidRDefault="008D0C1E" w:rsidP="008D0C1E">
      <w:pPr>
        <w:numPr>
          <w:ilvl w:val="0"/>
          <w:numId w:val="16"/>
        </w:numPr>
        <w:spacing w:before="100" w:beforeAutospacing="1" w:after="100" w:afterAutospacing="1" w:line="259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AF34DD">
        <w:rPr>
          <w:rFonts w:ascii="Arial" w:hAnsi="Arial" w:cs="Arial"/>
          <w:sz w:val="24"/>
          <w:szCs w:val="24"/>
        </w:rPr>
        <w:t>Wynajem sali /studia</w:t>
      </w:r>
      <w:r w:rsidRPr="00AF34D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14:paraId="2985393E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>Wykonawca zapewni profesjonalne studio</w:t>
      </w:r>
      <w:r w:rsidRPr="00AF34DD">
        <w:rPr>
          <w:rFonts w:ascii="Arial" w:hAnsi="Arial" w:cs="Arial"/>
          <w:sz w:val="24"/>
          <w:szCs w:val="24"/>
        </w:rPr>
        <w:t xml:space="preserve"> (miejsce z którego prelegentki/prelegenci będą prowadzić warsztaty oraz odbędzie się nagranie webinarium)</w:t>
      </w: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wraz z zapleczem technicznym i profesjonalną obsługą planu w odległości do 15 km od siedziby Zamawiającego.</w:t>
      </w:r>
    </w:p>
    <w:p w14:paraId="76F1C461" w14:textId="77777777" w:rsidR="008D0C1E" w:rsidRPr="00AF34DD" w:rsidRDefault="008D0C1E" w:rsidP="008D0C1E">
      <w:pPr>
        <w:numPr>
          <w:ilvl w:val="0"/>
          <w:numId w:val="16"/>
        </w:numPr>
        <w:spacing w:before="100" w:beforeAutospacing="1" w:after="100" w:afterAutospacing="1" w:line="259" w:lineRule="auto"/>
        <w:contextualSpacing/>
        <w:rPr>
          <w:rFonts w:ascii="Arial" w:hAnsi="Arial" w:cs="Arial"/>
          <w:sz w:val="24"/>
          <w:szCs w:val="24"/>
        </w:rPr>
      </w:pPr>
      <w:bookmarkStart w:id="2" w:name="_Hlk216261948"/>
      <w:bookmarkStart w:id="3" w:name="_Hlk223513755"/>
      <w:r w:rsidRPr="00AF34DD">
        <w:rPr>
          <w:rFonts w:ascii="Arial" w:hAnsi="Arial" w:cs="Arial"/>
          <w:sz w:val="24"/>
          <w:szCs w:val="24"/>
        </w:rPr>
        <w:t>Organizacja webinarium:</w:t>
      </w:r>
    </w:p>
    <w:p w14:paraId="3407BAAB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bookmarkStart w:id="4" w:name="_Hlk223514979"/>
      <w:r w:rsidRPr="00AF34DD">
        <w:rPr>
          <w:rFonts w:ascii="Arial" w:hAnsi="Arial" w:cs="Arial"/>
          <w:sz w:val="24"/>
          <w:szCs w:val="24"/>
        </w:rPr>
        <w:t xml:space="preserve">Wykonawca zapewni jednorazowo 3000 osobom uczestniczącym udział w webinarium poprzez dostęp do  platformy do wideokonferencji z opcją logowania się. Całość procesu rejestracji, w tym przygotowanie i obsługa formularza zgłoszeniowego, leży po stronie Wykonawcy. </w:t>
      </w: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Platforma powinna spełniać standardy WCAG 2.0 np.: (https://www.w3.org/Translations/WCAG21-pl/). Oprogramowanie niezbędne do uczestnictwa w spotkaniu musi być kompatybilne z powszechnie używanymi systemami operacyjnymi tj. Windows, iOS, Android, 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eastAsia="en-US"/>
        </w:rPr>
        <w:t>MacOS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lub umożliwiać uczestnictwo w spotkaniu za pomocą dostępnych przeglądarek internetowych (Edge, 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eastAsia="en-US"/>
        </w:rPr>
        <w:t>Firefox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, Chrome, Safari, Opera lub równoważne.). </w:t>
      </w:r>
      <w:bookmarkEnd w:id="0"/>
      <w:bookmarkEnd w:id="2"/>
    </w:p>
    <w:bookmarkEnd w:id="3"/>
    <w:bookmarkEnd w:id="4"/>
    <w:p w14:paraId="27910EA9" w14:textId="77777777" w:rsidR="008D0C1E" w:rsidRPr="00AF34DD" w:rsidRDefault="008D0C1E" w:rsidP="008D0C1E">
      <w:pPr>
        <w:spacing w:before="100" w:beforeAutospacing="1" w:after="100" w:afterAutospacing="1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Wymogi techniczne do webinarium: </w:t>
      </w:r>
    </w:p>
    <w:p w14:paraId="02EC2963" w14:textId="77777777" w:rsidR="008D0C1E" w:rsidRPr="00AF34DD" w:rsidRDefault="008D0C1E" w:rsidP="008D0C1E">
      <w:pPr>
        <w:spacing w:before="100" w:beforeAutospacing="1" w:after="100" w:afterAutospacing="1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Transmisja ok. 5 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eastAsia="en-US"/>
        </w:rPr>
        <w:t>Mb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/s, zapewnienie łącza internetowego symetrycznego o przepustowości przynajmniej 100Mb/s. Format Full HD 1920 × 1080, w standardzie 1080i lub 1080p oraz dodatkowo przeskalowany na wersję 720p. Dźwięk w formacie stereo. Szybkość transmisji dźwięku: 128 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eastAsia="en-US"/>
        </w:rPr>
        <w:t>kb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eastAsia="en-US"/>
        </w:rPr>
        <w:t>/s stereo.</w:t>
      </w:r>
    </w:p>
    <w:p w14:paraId="38FC7316" w14:textId="77777777" w:rsidR="008D0C1E" w:rsidRPr="00AF34DD" w:rsidRDefault="008D0C1E" w:rsidP="008D0C1E">
      <w:pPr>
        <w:spacing w:before="100" w:beforeAutospacing="1" w:after="100" w:afterAutospacing="1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Sposób i technologia zapisu: użycie wyłącznie profesjonalnego sprzętu w tym: kamera Full HD lub kamery DSLR Full HD lub 4K; , mikser, umożliwiający streaming dwóch niezależnych kanałów z audio i wideo w pełnym HD (1080i/p), funkcjonalność Green 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eastAsia="en-US"/>
        </w:rPr>
        <w:t>Screen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eastAsia="en-US"/>
        </w:rPr>
        <w:t>; możliwość udostępniania i prezentowania plików w formatach PDF, MS Power Point, MS Word, MS Excel oraz obrazów w formatach JPG, GIF, PNG, możliwość widoku kilku okienek transmisji (wykład prelegenta, tłumaczenie migowe, podgląd prezentacji multimedialnej, podgląd udostępnionego pulpitu komputera, podgląd moderowanego chatu z uczestnikami szkolenia) oraz możliwość zarządzania okienkami transmisji.</w:t>
      </w:r>
    </w:p>
    <w:p w14:paraId="47D7EEB5" w14:textId="77777777" w:rsidR="008D0C1E" w:rsidRPr="00AF34DD" w:rsidRDefault="008D0C1E" w:rsidP="008D0C1E">
      <w:pPr>
        <w:spacing w:before="100" w:beforeAutospacing="1" w:after="100" w:afterAutospacing="1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Wykonawca zapewni rejestrację osób uczestniczących w webinarium oraz zaplecze techniczne do przeprowadzenia moderowanego chatu </w:t>
      </w:r>
      <w:r w:rsidRPr="00AF34DD">
        <w:rPr>
          <w:rFonts w:ascii="Arial" w:eastAsiaTheme="minorHAnsi" w:hAnsi="Arial" w:cs="Arial"/>
          <w:sz w:val="24"/>
          <w:szCs w:val="24"/>
        </w:rPr>
        <w:t>na platformie do wideokonferencji</w:t>
      </w: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z osobami uczestniczącymi webinarium oraz 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eastAsia="en-US"/>
        </w:rPr>
        <w:t>hotline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dla osób uczestniczących w razie problemów z dołączeniem do spotkania.</w:t>
      </w:r>
    </w:p>
    <w:p w14:paraId="41ED6CD2" w14:textId="77777777" w:rsidR="008D0C1E" w:rsidRPr="00AF34DD" w:rsidRDefault="008D0C1E" w:rsidP="008D0C1E">
      <w:pPr>
        <w:numPr>
          <w:ilvl w:val="0"/>
          <w:numId w:val="16"/>
        </w:numPr>
        <w:spacing w:before="100" w:beforeAutospacing="1" w:after="100" w:afterAutospacing="1" w:line="259" w:lineRule="auto"/>
        <w:ind w:left="357" w:hanging="357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lastRenderedPageBreak/>
        <w:t xml:space="preserve">Wykonawca zobowiązany jest do zapewnienia pełnej dostępności każdego wydarzenia dla osób niesłyszących i słabosłyszących poprzez obowiązkowe zapewnienie usługi tłumacza na polski język migowy (PJM). </w:t>
      </w:r>
    </w:p>
    <w:p w14:paraId="4C7490AD" w14:textId="77777777" w:rsidR="008D0C1E" w:rsidRPr="00AF34DD" w:rsidRDefault="008D0C1E" w:rsidP="008D0C1E">
      <w:pPr>
        <w:numPr>
          <w:ilvl w:val="0"/>
          <w:numId w:val="16"/>
        </w:numPr>
        <w:spacing w:before="100" w:beforeAutospacing="1" w:after="100" w:afterAutospacing="1" w:line="259" w:lineRule="auto"/>
        <w:ind w:left="357" w:hanging="357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>Nagranie webinarium</w:t>
      </w:r>
    </w:p>
    <w:p w14:paraId="2EDF1544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 xml:space="preserve">Po przeprowadzeniu każdego webinarium, nagranie zostanie dostarczone Zamawiającemu w postaci cyfrowej w formacie mp4.Nagranie musi spełniać minimalne parametry wskazane poniżej: </w:t>
      </w:r>
    </w:p>
    <w:p w14:paraId="3F3F9211" w14:textId="77777777" w:rsidR="008D0C1E" w:rsidRPr="00AF34DD" w:rsidRDefault="008D0C1E" w:rsidP="008D0C1E">
      <w:pPr>
        <w:numPr>
          <w:ilvl w:val="0"/>
          <w:numId w:val="15"/>
        </w:numPr>
        <w:spacing w:before="100" w:beforeAutospacing="1" w:after="100" w:afterAutospacing="1" w:line="259" w:lineRule="auto"/>
        <w:contextualSpacing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 xml:space="preserve">ogólne: </w:t>
      </w:r>
    </w:p>
    <w:p w14:paraId="04D37125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 xml:space="preserve">- brak usterek obrazu i dźwięku, </w:t>
      </w:r>
    </w:p>
    <w:p w14:paraId="3EA8392F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>- prawidłowa synchronizacja obrazu i dźwięku</w:t>
      </w:r>
    </w:p>
    <w:p w14:paraId="56A6A860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 xml:space="preserve"> - opóźnienie/wyprzedzenie fonii względem sygnału wizji nie powinno przekraczać wartości -20/+40 ms., </w:t>
      </w:r>
    </w:p>
    <w:p w14:paraId="52963EB8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 xml:space="preserve">- Full HD 1920x1080 25p, </w:t>
      </w:r>
    </w:p>
    <w:p w14:paraId="68F0FC7F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 xml:space="preserve">- napisy przeznaczone dla osób z niepełnosprawnościami z możliwością ich włączenia lub wyłączenia, przy czym jeśli zapewnione były na danym </w:t>
      </w:r>
      <w:proofErr w:type="spellStart"/>
      <w:r w:rsidRPr="00AF34DD">
        <w:rPr>
          <w:rFonts w:ascii="Arial" w:hAnsi="Arial" w:cs="Arial"/>
          <w:sz w:val="24"/>
          <w:szCs w:val="24"/>
        </w:rPr>
        <w:t>webinarze</w:t>
      </w:r>
      <w:proofErr w:type="spellEnd"/>
      <w:r w:rsidRPr="00AF34DD">
        <w:rPr>
          <w:rFonts w:ascii="Arial" w:hAnsi="Arial" w:cs="Arial"/>
          <w:sz w:val="24"/>
          <w:szCs w:val="24"/>
        </w:rPr>
        <w:t xml:space="preserve"> napisy w czasie rzeczywistym, to zostanie dokonana ich redakcja i korekta. </w:t>
      </w:r>
    </w:p>
    <w:p w14:paraId="0013844F" w14:textId="77777777" w:rsidR="008D0C1E" w:rsidRPr="00AF34DD" w:rsidRDefault="008D0C1E" w:rsidP="008D0C1E">
      <w:pPr>
        <w:numPr>
          <w:ilvl w:val="0"/>
          <w:numId w:val="15"/>
        </w:numPr>
        <w:spacing w:before="100" w:beforeAutospacing="1" w:after="100" w:afterAutospacing="1" w:line="259" w:lineRule="auto"/>
        <w:contextualSpacing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 xml:space="preserve">obraz: </w:t>
      </w:r>
    </w:p>
    <w:p w14:paraId="07C77AF5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 xml:space="preserve">- kodek H.264 High Profile, </w:t>
      </w:r>
    </w:p>
    <w:p w14:paraId="0AC4BB96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 xml:space="preserve">- współczynnik proporcji piksela: 1.0, </w:t>
      </w:r>
    </w:p>
    <w:p w14:paraId="385D1B90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 xml:space="preserve">- szybkość transmisji obrazu: minimum 5 </w:t>
      </w:r>
      <w:proofErr w:type="spellStart"/>
      <w:r w:rsidRPr="00AF34DD">
        <w:rPr>
          <w:rFonts w:ascii="Arial" w:hAnsi="Arial" w:cs="Arial"/>
          <w:sz w:val="24"/>
          <w:szCs w:val="24"/>
        </w:rPr>
        <w:t>Mb</w:t>
      </w:r>
      <w:proofErr w:type="spellEnd"/>
      <w:r w:rsidRPr="00AF34DD">
        <w:rPr>
          <w:rFonts w:ascii="Arial" w:hAnsi="Arial" w:cs="Arial"/>
          <w:sz w:val="24"/>
          <w:szCs w:val="24"/>
        </w:rPr>
        <w:t xml:space="preserve">/s, </w:t>
      </w:r>
    </w:p>
    <w:p w14:paraId="66F74230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 xml:space="preserve">- częstotliwość 25 FPS, </w:t>
      </w:r>
    </w:p>
    <w:p w14:paraId="36B32220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 xml:space="preserve">- proporcja 16:9, </w:t>
      </w:r>
    </w:p>
    <w:p w14:paraId="1130F4AD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AF34DD">
        <w:rPr>
          <w:rFonts w:ascii="Arial" w:hAnsi="Arial" w:cs="Arial"/>
          <w:sz w:val="24"/>
          <w:szCs w:val="24"/>
        </w:rPr>
        <w:t>podpróbkowanie</w:t>
      </w:r>
      <w:proofErr w:type="spellEnd"/>
      <w:r w:rsidRPr="00AF34DD">
        <w:rPr>
          <w:rFonts w:ascii="Arial" w:hAnsi="Arial" w:cs="Arial"/>
          <w:sz w:val="24"/>
          <w:szCs w:val="24"/>
        </w:rPr>
        <w:t xml:space="preserve"> kolorów: 4:2:2, </w:t>
      </w:r>
    </w:p>
    <w:p w14:paraId="1E275C87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 xml:space="preserve">- skanowanie progresywne. </w:t>
      </w:r>
    </w:p>
    <w:p w14:paraId="67156C0D" w14:textId="77777777" w:rsidR="008D0C1E" w:rsidRPr="00AF34DD" w:rsidRDefault="008D0C1E" w:rsidP="008D0C1E">
      <w:pPr>
        <w:numPr>
          <w:ilvl w:val="0"/>
          <w:numId w:val="15"/>
        </w:numPr>
        <w:spacing w:before="100" w:beforeAutospacing="1" w:after="100" w:afterAutospacing="1" w:line="259" w:lineRule="auto"/>
        <w:contextualSpacing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 xml:space="preserve">dźwięk: </w:t>
      </w:r>
    </w:p>
    <w:p w14:paraId="3BDF13BA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 xml:space="preserve">- kodek AAC, </w:t>
      </w:r>
    </w:p>
    <w:p w14:paraId="78049AB6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 xml:space="preserve">- dźwięk stereo, </w:t>
      </w:r>
    </w:p>
    <w:p w14:paraId="63B037A5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 xml:space="preserve">- częstotliwości próbkowania: minimum 48 kHz, </w:t>
      </w:r>
    </w:p>
    <w:p w14:paraId="7A5394C5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 xml:space="preserve">- poziom referencyjny dźwięku: -18dBFs, </w:t>
      </w:r>
    </w:p>
    <w:p w14:paraId="737F55FB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>- zrównoważony dla całego materiału</w:t>
      </w:r>
    </w:p>
    <w:p w14:paraId="7712674E" w14:textId="77777777" w:rsidR="008D0C1E" w:rsidRPr="00AF34DD" w:rsidRDefault="008D0C1E" w:rsidP="008D0C1E">
      <w:pPr>
        <w:spacing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  <w:bookmarkStart w:id="5" w:name="_Hlk223506014"/>
      <w:r w:rsidRPr="00AF34DD">
        <w:rPr>
          <w:rFonts w:ascii="Arial" w:eastAsiaTheme="minorHAnsi" w:hAnsi="Arial" w:cs="Arial"/>
          <w:sz w:val="24"/>
          <w:szCs w:val="24"/>
          <w:lang w:eastAsia="en-US"/>
        </w:rPr>
        <w:lastRenderedPageBreak/>
        <w:t>Plik  z nagraniem webinarium Wykonawca dostarczy każdorazowo w terminie 3 dni od organizacji wydarzenia.</w:t>
      </w:r>
    </w:p>
    <w:p w14:paraId="1812158C" w14:textId="77777777" w:rsidR="008D0C1E" w:rsidRPr="00AF34DD" w:rsidRDefault="008D0C1E" w:rsidP="008D0C1E">
      <w:pPr>
        <w:spacing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14:paraId="08D1593B" w14:textId="77777777" w:rsidR="008D0C1E" w:rsidRPr="00AF34DD" w:rsidRDefault="008D0C1E" w:rsidP="008D0C1E">
      <w:pPr>
        <w:spacing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  <w:bookmarkStart w:id="6" w:name="_Hlk223505802"/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Zamawiający może wymagać jednoczesnej transmisji na żywo z każdego webinarium w 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eastAsia="en-US"/>
        </w:rPr>
        <w:t>social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mediach Zamawiającego. W takim przypadku Wykonawca przygotuje i zrealizuje jednoczesny 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eastAsia="en-US"/>
        </w:rPr>
        <w:t>stream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we wskazanych przez Zamawiającego mediach społecznościowych zgodnie z wytycznymi tych mediów i zgodnie z poniższymi wymaganiami technicznymi:</w:t>
      </w:r>
    </w:p>
    <w:bookmarkEnd w:id="5"/>
    <w:bookmarkEnd w:id="6"/>
    <w:p w14:paraId="6258D6D7" w14:textId="77777777" w:rsidR="008D0C1E" w:rsidRPr="00AF34DD" w:rsidRDefault="008D0C1E" w:rsidP="008D0C1E">
      <w:pPr>
        <w:spacing w:line="276" w:lineRule="auto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0536EEF8" w14:textId="77777777" w:rsidR="008D0C1E" w:rsidRPr="00AF34DD" w:rsidRDefault="008D0C1E" w:rsidP="008D0C1E">
      <w:pPr>
        <w:spacing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YouTube</w:t>
      </w:r>
      <w:r w:rsidRPr="00AF34DD">
        <w:rPr>
          <w:rFonts w:ascii="Arial" w:eastAsiaTheme="minorHAnsi" w:hAnsi="Arial" w:cs="Arial"/>
          <w:sz w:val="24"/>
          <w:szCs w:val="24"/>
          <w:lang w:eastAsia="en-US"/>
        </w:rPr>
        <w:t>:</w:t>
      </w:r>
    </w:p>
    <w:p w14:paraId="277A530C" w14:textId="77777777" w:rsidR="008D0C1E" w:rsidRPr="00AF34DD" w:rsidRDefault="008D0C1E" w:rsidP="008D0C1E">
      <w:pPr>
        <w:spacing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>rozdzielczość: 1920x1080,</w:t>
      </w:r>
    </w:p>
    <w:p w14:paraId="1AD0BA9E" w14:textId="77777777" w:rsidR="008D0C1E" w:rsidRPr="00AF34DD" w:rsidRDefault="008D0C1E" w:rsidP="008D0C1E">
      <w:pPr>
        <w:spacing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>ratio: 16:9 i 4:3,</w:t>
      </w:r>
    </w:p>
    <w:p w14:paraId="54940F45" w14:textId="77777777" w:rsidR="008D0C1E" w:rsidRPr="00AF34DD" w:rsidRDefault="008D0C1E" w:rsidP="008D0C1E">
      <w:pPr>
        <w:spacing w:line="276" w:lineRule="auto"/>
        <w:rPr>
          <w:rFonts w:ascii="Arial" w:eastAsiaTheme="minorHAnsi" w:hAnsi="Arial" w:cs="Arial"/>
          <w:sz w:val="24"/>
          <w:szCs w:val="24"/>
          <w:lang w:val="en-GB" w:eastAsia="en-US"/>
        </w:rPr>
      </w:pPr>
      <w:proofErr w:type="spellStart"/>
      <w:r w:rsidRPr="00AF34DD">
        <w:rPr>
          <w:rFonts w:ascii="Arial" w:eastAsiaTheme="minorHAnsi" w:hAnsi="Arial" w:cs="Arial"/>
          <w:sz w:val="24"/>
          <w:szCs w:val="24"/>
          <w:lang w:val="en-GB" w:eastAsia="en-US"/>
        </w:rPr>
        <w:t>kontener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val="en-GB" w:eastAsia="en-US"/>
        </w:rPr>
        <w:t>: MP4.</w:t>
      </w:r>
    </w:p>
    <w:p w14:paraId="4F1ABC08" w14:textId="77777777" w:rsidR="008D0C1E" w:rsidRPr="00AF34DD" w:rsidRDefault="008D0C1E" w:rsidP="008D0C1E">
      <w:pPr>
        <w:spacing w:line="276" w:lineRule="auto"/>
        <w:rPr>
          <w:rFonts w:ascii="Arial" w:eastAsiaTheme="minorHAnsi" w:hAnsi="Arial" w:cs="Arial"/>
          <w:sz w:val="24"/>
          <w:szCs w:val="24"/>
          <w:lang w:val="en-GB" w:eastAsia="en-US"/>
        </w:rPr>
      </w:pPr>
      <w:r w:rsidRPr="00AF34DD">
        <w:rPr>
          <w:rFonts w:ascii="Arial" w:eastAsiaTheme="minorHAnsi" w:hAnsi="Arial" w:cs="Arial"/>
          <w:b/>
          <w:bCs/>
          <w:sz w:val="24"/>
          <w:szCs w:val="24"/>
          <w:lang w:val="en-GB" w:eastAsia="en-US"/>
        </w:rPr>
        <w:t>Facebook</w:t>
      </w:r>
      <w:r w:rsidRPr="00AF34DD">
        <w:rPr>
          <w:rFonts w:ascii="Arial" w:eastAsiaTheme="minorHAnsi" w:hAnsi="Arial" w:cs="Arial"/>
          <w:sz w:val="24"/>
          <w:szCs w:val="24"/>
          <w:lang w:val="en-GB" w:eastAsia="en-US"/>
        </w:rPr>
        <w:t>:</w:t>
      </w:r>
    </w:p>
    <w:p w14:paraId="4FAC634F" w14:textId="77777777" w:rsidR="008D0C1E" w:rsidRPr="00AF34DD" w:rsidRDefault="008D0C1E" w:rsidP="008D0C1E">
      <w:pPr>
        <w:spacing w:line="276" w:lineRule="auto"/>
        <w:rPr>
          <w:rFonts w:ascii="Arial" w:eastAsiaTheme="minorHAnsi" w:hAnsi="Arial" w:cs="Arial"/>
          <w:sz w:val="24"/>
          <w:szCs w:val="24"/>
          <w:lang w:val="en-GB" w:eastAsia="en-US"/>
        </w:rPr>
      </w:pPr>
      <w:r w:rsidRPr="00AF34DD">
        <w:rPr>
          <w:rFonts w:ascii="Arial" w:eastAsiaTheme="minorHAnsi" w:hAnsi="Arial" w:cs="Arial"/>
          <w:sz w:val="24"/>
          <w:szCs w:val="24"/>
          <w:lang w:val="en-GB" w:eastAsia="en-US"/>
        </w:rPr>
        <w:t>1920x1080</w:t>
      </w:r>
    </w:p>
    <w:p w14:paraId="236AB6D3" w14:textId="77777777" w:rsidR="008D0C1E" w:rsidRPr="00AF34DD" w:rsidRDefault="008D0C1E" w:rsidP="008D0C1E">
      <w:pPr>
        <w:spacing w:line="276" w:lineRule="auto"/>
        <w:rPr>
          <w:rFonts w:ascii="Arial" w:eastAsiaTheme="minorHAnsi" w:hAnsi="Arial" w:cs="Arial"/>
          <w:sz w:val="24"/>
          <w:szCs w:val="24"/>
          <w:lang w:val="en-GB" w:eastAsia="en-US"/>
        </w:rPr>
      </w:pPr>
      <w:r w:rsidRPr="00AF34DD">
        <w:rPr>
          <w:rFonts w:ascii="Arial" w:eastAsiaTheme="minorHAnsi" w:hAnsi="Arial" w:cs="Arial"/>
          <w:sz w:val="24"/>
          <w:szCs w:val="24"/>
          <w:lang w:val="en-GB" w:eastAsia="en-US"/>
        </w:rPr>
        <w:t xml:space="preserve">ratio: 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val="en-GB" w:eastAsia="en-US"/>
        </w:rPr>
        <w:t>squery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val="en-GB" w:eastAsia="en-US"/>
        </w:rPr>
        <w:t xml:space="preserve"> - 16:9, filmy 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val="en-GB" w:eastAsia="en-US"/>
        </w:rPr>
        <w:t>wertykalne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val="en-GB" w:eastAsia="en-US"/>
        </w:rPr>
        <w:t xml:space="preserve"> - 9:16, </w:t>
      </w:r>
    </w:p>
    <w:p w14:paraId="4FF4906C" w14:textId="77777777" w:rsidR="008D0C1E" w:rsidRPr="00AF34DD" w:rsidRDefault="008D0C1E" w:rsidP="008D0C1E">
      <w:pPr>
        <w:spacing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>kontener: MOV, MP4,</w:t>
      </w:r>
    </w:p>
    <w:p w14:paraId="74555BEB" w14:textId="77777777" w:rsidR="008D0C1E" w:rsidRPr="00AF34DD" w:rsidRDefault="008D0C1E" w:rsidP="008D0C1E">
      <w:pPr>
        <w:spacing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>rozmiar i długość filmu: 4gb i 4 godz.</w:t>
      </w:r>
    </w:p>
    <w:p w14:paraId="09B43AAA" w14:textId="77777777" w:rsidR="008D0C1E" w:rsidRPr="00AF34DD" w:rsidRDefault="008D0C1E" w:rsidP="008D0C1E">
      <w:pPr>
        <w:spacing w:line="276" w:lineRule="auto"/>
        <w:rPr>
          <w:rFonts w:ascii="Arial" w:eastAsiaTheme="minorHAnsi" w:hAnsi="Arial" w:cs="Arial"/>
          <w:sz w:val="24"/>
          <w:szCs w:val="24"/>
          <w:lang w:val="en-GB" w:eastAsia="en-US"/>
        </w:rPr>
      </w:pPr>
      <w:r w:rsidRPr="00AF34DD">
        <w:rPr>
          <w:rFonts w:ascii="Arial" w:eastAsiaTheme="minorHAnsi" w:hAnsi="Arial" w:cs="Arial"/>
          <w:b/>
          <w:bCs/>
          <w:sz w:val="24"/>
          <w:szCs w:val="24"/>
          <w:lang w:val="en-GB" w:eastAsia="en-US"/>
        </w:rPr>
        <w:t>LinkedIn</w:t>
      </w:r>
      <w:r w:rsidRPr="00AF34DD">
        <w:rPr>
          <w:rFonts w:ascii="Arial" w:eastAsiaTheme="minorHAnsi" w:hAnsi="Arial" w:cs="Arial"/>
          <w:sz w:val="24"/>
          <w:szCs w:val="24"/>
          <w:lang w:val="en-GB" w:eastAsia="en-US"/>
        </w:rPr>
        <w:t>:</w:t>
      </w:r>
    </w:p>
    <w:p w14:paraId="623B3BA3" w14:textId="77777777" w:rsidR="008D0C1E" w:rsidRPr="00AF34DD" w:rsidRDefault="008D0C1E" w:rsidP="008D0C1E">
      <w:pPr>
        <w:spacing w:line="276" w:lineRule="auto"/>
        <w:rPr>
          <w:rFonts w:ascii="Arial" w:eastAsiaTheme="minorHAnsi" w:hAnsi="Arial" w:cs="Arial"/>
          <w:sz w:val="24"/>
          <w:szCs w:val="24"/>
          <w:lang w:val="en-GB" w:eastAsia="en-US"/>
        </w:rPr>
      </w:pPr>
      <w:proofErr w:type="spellStart"/>
      <w:r w:rsidRPr="00AF34DD">
        <w:rPr>
          <w:rFonts w:ascii="Arial" w:eastAsiaTheme="minorHAnsi" w:hAnsi="Arial" w:cs="Arial"/>
          <w:sz w:val="24"/>
          <w:szCs w:val="24"/>
          <w:lang w:val="en-GB" w:eastAsia="en-US"/>
        </w:rPr>
        <w:t>rozdzielczość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val="en-GB" w:eastAsia="en-US"/>
        </w:rPr>
        <w:t>: 1920x1080,</w:t>
      </w:r>
    </w:p>
    <w:p w14:paraId="156BB8AE" w14:textId="77777777" w:rsidR="008D0C1E" w:rsidRPr="00AF34DD" w:rsidRDefault="008D0C1E" w:rsidP="008D0C1E">
      <w:pPr>
        <w:spacing w:line="276" w:lineRule="auto"/>
        <w:rPr>
          <w:rFonts w:ascii="Arial" w:eastAsiaTheme="minorHAnsi" w:hAnsi="Arial" w:cs="Arial"/>
          <w:sz w:val="24"/>
          <w:szCs w:val="24"/>
          <w:lang w:val="en-GB" w:eastAsia="en-US"/>
        </w:rPr>
      </w:pPr>
      <w:r w:rsidRPr="00AF34DD">
        <w:rPr>
          <w:rFonts w:ascii="Arial" w:eastAsiaTheme="minorHAnsi" w:hAnsi="Arial" w:cs="Arial"/>
          <w:sz w:val="24"/>
          <w:szCs w:val="24"/>
          <w:lang w:val="en-GB" w:eastAsia="en-US"/>
        </w:rPr>
        <w:t xml:space="preserve">ratio: 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val="en-GB" w:eastAsia="en-US"/>
        </w:rPr>
        <w:t>squery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val="en-GB" w:eastAsia="en-US"/>
        </w:rPr>
        <w:t xml:space="preserve"> – 16:9,</w:t>
      </w:r>
    </w:p>
    <w:p w14:paraId="6098A43B" w14:textId="77777777" w:rsidR="008D0C1E" w:rsidRPr="00AF34DD" w:rsidRDefault="008D0C1E" w:rsidP="008D0C1E">
      <w:pPr>
        <w:spacing w:line="276" w:lineRule="auto"/>
        <w:rPr>
          <w:rFonts w:ascii="Arial" w:eastAsiaTheme="minorHAnsi" w:hAnsi="Arial" w:cs="Arial"/>
          <w:sz w:val="24"/>
          <w:szCs w:val="24"/>
          <w:lang w:val="en-GB" w:eastAsia="en-US"/>
        </w:rPr>
      </w:pPr>
      <w:proofErr w:type="spellStart"/>
      <w:r w:rsidRPr="00AF34DD">
        <w:rPr>
          <w:rFonts w:ascii="Arial" w:eastAsiaTheme="minorHAnsi" w:hAnsi="Arial" w:cs="Arial"/>
          <w:sz w:val="24"/>
          <w:szCs w:val="24"/>
          <w:lang w:val="en-GB" w:eastAsia="en-US"/>
        </w:rPr>
        <w:t>kontener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val="en-GB" w:eastAsia="en-US"/>
        </w:rPr>
        <w:t>: Mov, MP4,</w:t>
      </w:r>
    </w:p>
    <w:p w14:paraId="5AE14E0A" w14:textId="77777777" w:rsidR="008D0C1E" w:rsidRPr="00AF34DD" w:rsidRDefault="008D0C1E" w:rsidP="008D0C1E">
      <w:pPr>
        <w:spacing w:line="276" w:lineRule="auto"/>
        <w:rPr>
          <w:rFonts w:ascii="Arial" w:eastAsiaTheme="minorHAnsi" w:hAnsi="Arial" w:cs="Arial"/>
          <w:sz w:val="24"/>
          <w:szCs w:val="24"/>
          <w:lang w:val="en-GB" w:eastAsia="en-US"/>
        </w:rPr>
      </w:pPr>
    </w:p>
    <w:p w14:paraId="107BB0F9" w14:textId="77777777" w:rsidR="008D0C1E" w:rsidRPr="00AF34DD" w:rsidRDefault="008D0C1E" w:rsidP="008D0C1E">
      <w:pPr>
        <w:spacing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Ostateczna decyzja o wykorzystaniu transmisji na żywo w 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eastAsia="en-US"/>
        </w:rPr>
        <w:t>social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mediach do decyzji Zamawiającego każdorazowo przed wydarzeniem.</w:t>
      </w:r>
    </w:p>
    <w:p w14:paraId="7441040A" w14:textId="77777777" w:rsidR="008D0C1E" w:rsidRPr="00AF34DD" w:rsidRDefault="008D0C1E" w:rsidP="008D0C1E">
      <w:pPr>
        <w:numPr>
          <w:ilvl w:val="0"/>
          <w:numId w:val="16"/>
        </w:numPr>
        <w:spacing w:before="100" w:beforeAutospacing="1" w:after="100" w:afterAutospacing="1" w:line="259" w:lineRule="auto"/>
        <w:ind w:left="357" w:hanging="357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>Dodatkowe obowiązki Wykonawcy:</w:t>
      </w:r>
    </w:p>
    <w:p w14:paraId="7D44EDB0" w14:textId="77777777" w:rsidR="008D0C1E" w:rsidRPr="00AF34DD" w:rsidRDefault="008D0C1E" w:rsidP="008D0C1E">
      <w:pPr>
        <w:spacing w:before="100" w:beforeAutospacing="1" w:after="100" w:afterAutospacing="1"/>
        <w:rPr>
          <w:rFonts w:ascii="Arial" w:eastAsiaTheme="minorHAnsi" w:hAnsi="Arial" w:cs="Arial"/>
          <w:sz w:val="24"/>
          <w:szCs w:val="24"/>
          <w:lang w:eastAsia="en-US"/>
        </w:rPr>
      </w:pPr>
      <w:bookmarkStart w:id="7" w:name="_Hlk223505884"/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Całość 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eastAsia="en-US"/>
        </w:rPr>
        <w:t>webinarów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musi być rejestrowana/nagrywana na potrzeby m.in. monitoringu, rozliczenia, kontroli promocji projektu. Obowiązkiem Wykonawcy jest wdrożyć adekwatne narzędzia oraz poinformować osoby uczestniczące, że webinarium będzie rejestrowane i udostępnione oraz o niemożności nagrywania 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eastAsia="en-US"/>
        </w:rPr>
        <w:t>webinarów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(zastosowanie narzędzi uniemożliwiających nagrywanie spotkania przez osoby uczestniczące)</w:t>
      </w:r>
      <w:r w:rsidRPr="00AF34DD">
        <w:rPr>
          <w:rFonts w:ascii="Arial" w:eastAsiaTheme="minorHAnsi" w:hAnsi="Arial" w:cs="Arial"/>
          <w:color w:val="1F497D"/>
          <w:sz w:val="24"/>
          <w:szCs w:val="24"/>
          <w:lang w:eastAsia="en-US"/>
        </w:rPr>
        <w:t xml:space="preserve">. </w:t>
      </w: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Na nagraniu z 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eastAsia="en-US"/>
        </w:rPr>
        <w:t>webinarów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muszą być widoczni prelegentki/prelegenci i tłumacz migowy. Wykonawca jest zobowiązany odpowiednio udokumentować udział osób uczestniczących w webinarium np. poprzez monitorowanie czasu zalogowania do platformy i wygenerowanie z systemu raportu na temat obecności/aktywności osób uczestniczących.</w:t>
      </w:r>
    </w:p>
    <w:p w14:paraId="585F7518" w14:textId="77777777" w:rsidR="008D0C1E" w:rsidRPr="00AF34DD" w:rsidRDefault="008D0C1E" w:rsidP="008D0C1E">
      <w:pPr>
        <w:spacing w:before="100" w:beforeAutospacing="1" w:after="100" w:afterAutospacing="1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>Statystyki o osobach uczestniczących w webinarium Wykonawca dostarczy Zamawiającemu każdorazowo w terminie 3 dni od wydarzenia.</w:t>
      </w:r>
    </w:p>
    <w:p w14:paraId="611BF2CF" w14:textId="77777777" w:rsidR="008D0C1E" w:rsidRPr="00AF34DD" w:rsidRDefault="008D0C1E" w:rsidP="008D0C1E">
      <w:pPr>
        <w:spacing w:before="100" w:beforeAutospacing="1" w:after="100" w:afterAutospacing="1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>Na 1 dzień roboczy przed webinarium, Wykonawca prześle osobom zarejestrowanym  przypomnienie e-mailowe o warsztacie.</w:t>
      </w:r>
    </w:p>
    <w:bookmarkEnd w:id="7"/>
    <w:p w14:paraId="083EC7EB" w14:textId="77777777" w:rsidR="008D0C1E" w:rsidRPr="00AF34DD" w:rsidRDefault="008D0C1E" w:rsidP="008D0C1E">
      <w:pPr>
        <w:spacing w:before="100" w:beforeAutospacing="1" w:after="100" w:afterAutospacing="1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lastRenderedPageBreak/>
        <w:t>W obszarze warstwy graficznej Wykonawca musi przestrzegać zasad określonych w Księdze identyfikacji wizualnej znaku marki Fundusze Europejskie 2021-2027.</w:t>
      </w: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Cała grafika przygotowana na potrzeby 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eastAsia="en-US"/>
        </w:rPr>
        <w:t>webinarów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powinna być w tym samym stylu, by nie wprowadzać chaosu i przypadkowości. Wykonawca opracuje następujące elementy graficzne, które zostaną wykorzystane w 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eastAsia="en-US"/>
        </w:rPr>
        <w:t>webinarach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: </w:t>
      </w:r>
    </w:p>
    <w:p w14:paraId="6B88383E" w14:textId="77777777" w:rsidR="008D0C1E" w:rsidRPr="00AF34DD" w:rsidRDefault="008D0C1E" w:rsidP="008D0C1E">
      <w:pPr>
        <w:spacing w:before="100" w:beforeAutospacing="1" w:after="100" w:afterAutospacing="1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- animowane 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eastAsia="en-US"/>
        </w:rPr>
        <w:t>intro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(czołówka), </w:t>
      </w:r>
    </w:p>
    <w:p w14:paraId="63E2935D" w14:textId="77777777" w:rsidR="008D0C1E" w:rsidRPr="00AF34DD" w:rsidRDefault="008D0C1E" w:rsidP="008D0C1E">
      <w:pPr>
        <w:spacing w:before="100" w:beforeAutospacing="1" w:after="100" w:afterAutospacing="1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- animowane 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eastAsia="en-US"/>
        </w:rPr>
        <w:t>outro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(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eastAsia="en-US"/>
        </w:rPr>
        <w:t>tyłówka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), </w:t>
      </w:r>
    </w:p>
    <w:p w14:paraId="063C45E8" w14:textId="77777777" w:rsidR="008D0C1E" w:rsidRPr="00AF34DD" w:rsidRDefault="008D0C1E" w:rsidP="008D0C1E">
      <w:pPr>
        <w:spacing w:before="100" w:beforeAutospacing="1" w:after="100" w:afterAutospacing="1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- zapewnienie wirtualnego tła 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eastAsia="en-US"/>
        </w:rPr>
        <w:t>Geen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eastAsia="en-US"/>
        </w:rPr>
        <w:t>Screen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 lub grafiki na telebimy za prelegentkami/prelegentami, </w:t>
      </w:r>
    </w:p>
    <w:p w14:paraId="51529711" w14:textId="77777777" w:rsidR="008D0C1E" w:rsidRPr="00AF34DD" w:rsidRDefault="008D0C1E" w:rsidP="008D0C1E">
      <w:pPr>
        <w:spacing w:before="100" w:beforeAutospacing="1" w:after="100" w:afterAutospacing="1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>- wzory belek podpisu i tytułów.</w:t>
      </w:r>
    </w:p>
    <w:p w14:paraId="687A5372" w14:textId="77777777" w:rsidR="008D0C1E" w:rsidRPr="00AF34DD" w:rsidRDefault="008D0C1E" w:rsidP="008D0C1E">
      <w:pPr>
        <w:numPr>
          <w:ilvl w:val="0"/>
          <w:numId w:val="16"/>
        </w:numPr>
        <w:spacing w:before="100" w:beforeAutospacing="1" w:after="100" w:afterAutospacing="1" w:line="259" w:lineRule="auto"/>
        <w:ind w:left="357" w:hanging="357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>Wykonawca zapewni przekazanie praw autorskich i pokrewnych do nagrania z webinariów na wszystkie pola eksploatacji, w szczególności:</w:t>
      </w:r>
    </w:p>
    <w:p w14:paraId="37E02850" w14:textId="77777777" w:rsidR="008D0C1E" w:rsidRPr="00AF34DD" w:rsidRDefault="008D0C1E" w:rsidP="008D0C1E">
      <w:pPr>
        <w:spacing w:before="100" w:beforeAutospacing="1" w:after="100" w:afterAutospacing="1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AF34DD">
        <w:rPr>
          <w:rFonts w:ascii="Arial" w:eastAsiaTheme="minorHAnsi" w:hAnsi="Arial" w:cs="Arial"/>
          <w:sz w:val="24"/>
          <w:szCs w:val="24"/>
          <w:lang w:eastAsia="en-US"/>
        </w:rPr>
        <w:sym w:font="Symbol" w:char="F02D"/>
      </w: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wprowadzania do komputera oraz do sieci komputerowej i/lub multimedialnej;</w:t>
      </w:r>
    </w:p>
    <w:p w14:paraId="2D774E1E" w14:textId="77777777" w:rsidR="008D0C1E" w:rsidRPr="00AF34DD" w:rsidRDefault="008D0C1E" w:rsidP="008D0C1E">
      <w:pPr>
        <w:spacing w:before="100" w:beforeAutospacing="1" w:after="100" w:afterAutospacing="1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AF34DD">
        <w:rPr>
          <w:rFonts w:ascii="Arial" w:eastAsiaTheme="minorHAnsi" w:hAnsi="Arial" w:cs="Arial"/>
          <w:sz w:val="24"/>
          <w:szCs w:val="24"/>
          <w:lang w:eastAsia="en-US"/>
        </w:rPr>
        <w:sym w:font="Symbol" w:char="F02D"/>
      </w: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publicznego udostępniania materiału w taki sposób, aby każdy mógł mieć do niego dostęp w miejscu i czasie przez siebie wybranym (m.in. w Internecie); </w:t>
      </w:r>
    </w:p>
    <w:p w14:paraId="54FCB28F" w14:textId="77777777" w:rsidR="008D0C1E" w:rsidRPr="00AF34DD" w:rsidRDefault="008D0C1E" w:rsidP="008D0C1E">
      <w:pPr>
        <w:spacing w:before="100" w:beforeAutospacing="1" w:after="100" w:afterAutospacing="1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sym w:font="Symbol" w:char="F02D"/>
      </w: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publicznego odtwarzania; </w:t>
      </w:r>
    </w:p>
    <w:p w14:paraId="7D5AF3BC" w14:textId="77777777" w:rsidR="008D0C1E" w:rsidRPr="00AF34DD" w:rsidRDefault="008D0C1E" w:rsidP="008D0C1E">
      <w:pPr>
        <w:spacing w:before="100" w:beforeAutospacing="1" w:after="100" w:afterAutospacing="1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sym w:font="Symbol" w:char="F02D"/>
      </w: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użyczania i/lub najmu.</w:t>
      </w:r>
    </w:p>
    <w:p w14:paraId="254560B2" w14:textId="77777777" w:rsidR="008D0C1E" w:rsidRPr="00AF34DD" w:rsidRDefault="008D0C1E" w:rsidP="008D0C1E">
      <w:pPr>
        <w:spacing w:before="100" w:beforeAutospacing="1" w:after="100" w:afterAutospacing="1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>Wykonawca powinien oświadczyć, iż przeniesienie praw autorskich nie jest ograniczone czasowo ani terytorialnie.</w:t>
      </w:r>
    </w:p>
    <w:p w14:paraId="719B47A1" w14:textId="77777777" w:rsidR="008D0C1E" w:rsidRPr="00AF34DD" w:rsidRDefault="008D0C1E" w:rsidP="008D0C1E">
      <w:pPr>
        <w:numPr>
          <w:ilvl w:val="0"/>
          <w:numId w:val="16"/>
        </w:numPr>
        <w:spacing w:before="100" w:beforeAutospacing="1" w:after="100" w:afterAutospacing="1" w:line="259" w:lineRule="auto"/>
        <w:ind w:left="357" w:hanging="357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>Zobowiązania Zamawiającego:</w:t>
      </w:r>
    </w:p>
    <w:p w14:paraId="6D17E9D1" w14:textId="77777777" w:rsidR="008D0C1E" w:rsidRPr="00AF34DD" w:rsidRDefault="008D0C1E" w:rsidP="008D0C1E">
      <w:pPr>
        <w:spacing w:before="100" w:beforeAutospacing="1" w:after="100" w:afterAutospacing="1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Po stronie Zamawiającego leży: </w:t>
      </w:r>
    </w:p>
    <w:p w14:paraId="4971DA5B" w14:textId="77777777" w:rsidR="008D0C1E" w:rsidRPr="00AF34DD" w:rsidRDefault="008D0C1E" w:rsidP="008D0C1E">
      <w:pPr>
        <w:numPr>
          <w:ilvl w:val="0"/>
          <w:numId w:val="7"/>
        </w:numPr>
        <w:spacing w:before="100" w:beforeAutospacing="1" w:after="100" w:afterAutospacing="1" w:line="259" w:lineRule="auto"/>
        <w:contextualSpacing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zapewnienie osób prowadzących webinaria, </w:t>
      </w:r>
    </w:p>
    <w:p w14:paraId="2FD2B066" w14:textId="77777777" w:rsidR="008D0C1E" w:rsidRPr="00AF34DD" w:rsidRDefault="008D0C1E" w:rsidP="008D0C1E">
      <w:pPr>
        <w:numPr>
          <w:ilvl w:val="0"/>
          <w:numId w:val="7"/>
        </w:numPr>
        <w:spacing w:before="100" w:beforeAutospacing="1" w:after="100" w:afterAutospacing="1" w:line="259" w:lineRule="auto"/>
        <w:contextualSpacing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>przygotowanie programu webinarium</w:t>
      </w:r>
    </w:p>
    <w:p w14:paraId="40C5FCA4" w14:textId="77777777" w:rsidR="008D0C1E" w:rsidRPr="00AF34DD" w:rsidRDefault="008D0C1E" w:rsidP="008D0C1E">
      <w:pPr>
        <w:numPr>
          <w:ilvl w:val="0"/>
          <w:numId w:val="7"/>
        </w:numPr>
        <w:spacing w:before="100" w:beforeAutospacing="1" w:after="100" w:afterAutospacing="1" w:line="259" w:lineRule="auto"/>
        <w:contextualSpacing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>przygotowanie i dostarczenie Wykonawcy, każdorazowo, na 3 dni robocze przed planowanym webinarium: prezentacji, grafik i innych materiałów, które zostaną wykorzystane na webinarium</w:t>
      </w:r>
    </w:p>
    <w:p w14:paraId="0679F347" w14:textId="77777777" w:rsidR="008D0C1E" w:rsidRPr="00AF34DD" w:rsidRDefault="008D0C1E" w:rsidP="008D0C1E">
      <w:pPr>
        <w:numPr>
          <w:ilvl w:val="0"/>
          <w:numId w:val="7"/>
        </w:numPr>
        <w:spacing w:before="100" w:beforeAutospacing="1" w:after="100" w:afterAutospacing="1" w:line="259" w:lineRule="auto"/>
        <w:contextualSpacing/>
        <w:rPr>
          <w:rFonts w:ascii="Arial" w:eastAsiaTheme="minorHAnsi" w:hAnsi="Arial" w:cs="Arial"/>
          <w:sz w:val="24"/>
          <w:szCs w:val="24"/>
          <w:lang w:eastAsia="en-US"/>
        </w:rPr>
      </w:pPr>
      <w:bookmarkStart w:id="8" w:name="_Hlk223514925"/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przekazanie potencjalnym osobom uczestniczącym informacji o organizowanym 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eastAsia="en-US"/>
        </w:rPr>
        <w:t>webinarze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oraz promowanie wydarzenia </w:t>
      </w:r>
    </w:p>
    <w:bookmarkEnd w:id="8"/>
    <w:p w14:paraId="0F769A27" w14:textId="77777777" w:rsidR="008D0C1E" w:rsidRPr="00AF34DD" w:rsidRDefault="008D0C1E" w:rsidP="008D0C1E">
      <w:pPr>
        <w:spacing w:before="100" w:beforeAutospacing="1" w:after="100" w:afterAutospacing="1"/>
        <w:rPr>
          <w:rFonts w:ascii="Arial" w:eastAsiaTheme="minorHAnsi" w:hAnsi="Arial" w:cs="Arial"/>
          <w:sz w:val="24"/>
          <w:szCs w:val="24"/>
          <w:lang w:eastAsia="en-US"/>
        </w:rPr>
      </w:pPr>
    </w:p>
    <w:p w14:paraId="540475DA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</w:rPr>
      </w:pPr>
      <w:r w:rsidRPr="00AF34DD">
        <w:rPr>
          <w:rFonts w:ascii="Arial" w:hAnsi="Arial" w:cs="Arial"/>
          <w:b/>
          <w:bCs/>
          <w:sz w:val="24"/>
          <w:szCs w:val="24"/>
        </w:rPr>
        <w:t>Forma realizacji:</w:t>
      </w:r>
    </w:p>
    <w:p w14:paraId="4A2A0210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>Zamawiający planuje realizację co najmniej 2 webinariów (minimalna liczba gwarantowana).</w:t>
      </w:r>
    </w:p>
    <w:p w14:paraId="489DFFCC" w14:textId="77777777" w:rsidR="008D0C1E" w:rsidRPr="00AF34DD" w:rsidRDefault="008D0C1E" w:rsidP="008D0C1E">
      <w:pPr>
        <w:spacing w:before="100" w:beforeAutospacing="1" w:after="100" w:afterAutospacing="1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hAnsi="Arial" w:cs="Arial"/>
          <w:sz w:val="24"/>
          <w:szCs w:val="24"/>
        </w:rPr>
        <w:lastRenderedPageBreak/>
        <w:t xml:space="preserve">Zamawiający zastrzega sobie prawo do zlecenia większej liczby webinariów (maksymalnie 6), w zależności od potrzeb. Webinaria będą trwały każdy po 1.5 h. skierowane będą do osób pracujących w </w:t>
      </w:r>
      <w:r w:rsidRPr="00AF34DD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podmiotach wykonujących działalność leczniczą, posiadających umowę z NFZ o udzielanie świadczeń w rodzaju POZ</w:t>
      </w:r>
      <w:r w:rsidRPr="00AF34DD">
        <w:rPr>
          <w:rFonts w:ascii="Arial" w:hAnsi="Arial" w:cs="Arial"/>
          <w:sz w:val="24"/>
          <w:szCs w:val="24"/>
        </w:rPr>
        <w:t>.</w:t>
      </w: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AF34DD">
        <w:rPr>
          <w:rFonts w:ascii="Arial" w:hAnsi="Arial" w:cs="Arial"/>
          <w:sz w:val="24"/>
          <w:szCs w:val="24"/>
        </w:rPr>
        <w:t xml:space="preserve">Wykonawca zobowiązany jest </w:t>
      </w:r>
      <w:r w:rsidRPr="00AF34DD">
        <w:rPr>
          <w:rFonts w:ascii="Arial" w:hAnsi="Arial" w:cs="Arial"/>
          <w:b/>
          <w:bCs/>
          <w:sz w:val="24"/>
          <w:szCs w:val="24"/>
        </w:rPr>
        <w:t>do podania ceny jednostkowej za jedno webinarium</w:t>
      </w:r>
      <w:r w:rsidRPr="00AF34DD">
        <w:rPr>
          <w:rFonts w:ascii="Arial" w:hAnsi="Arial" w:cs="Arial"/>
          <w:sz w:val="24"/>
          <w:szCs w:val="24"/>
        </w:rPr>
        <w:t>, obejmującej wszystkie koszty związane z jego przygotowaniem i przeprowadzeniem. Zamawiający nie gwarantuje realizacji więcej niż minimalnej liczby webinariów. Zapłata nastąpi wyłącznie za faktycznie zrealizowane i odebrane webinaria.</w:t>
      </w: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 Szczegółowy harmonogram współpracy zostanie opracowany z wybranym Wykonawcą w ciągu 10 dni roboczych od podpisania umowy. </w:t>
      </w:r>
      <w:r w:rsidRPr="00AF34DD">
        <w:rPr>
          <w:rFonts w:ascii="Arial" w:hAnsi="Arial" w:cs="Arial"/>
          <w:sz w:val="24"/>
          <w:szCs w:val="24"/>
        </w:rPr>
        <w:t xml:space="preserve">W przypadku zapotrzebowania na dodatkowe webinaria Zamawiający będzie zlecał ich realizację w formie pisemnego zamówienia, e-mailowo lub poprzez inny uzgodniony kanał komunikacji </w:t>
      </w:r>
    </w:p>
    <w:p w14:paraId="706B02BC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</w:rPr>
      </w:pPr>
      <w:r w:rsidRPr="00AF34DD">
        <w:rPr>
          <w:rFonts w:ascii="Arial" w:hAnsi="Arial" w:cs="Arial"/>
          <w:b/>
          <w:bCs/>
          <w:sz w:val="24"/>
          <w:szCs w:val="24"/>
        </w:rPr>
        <w:t xml:space="preserve">Cele i rezultaty: </w:t>
      </w:r>
    </w:p>
    <w:p w14:paraId="5454C707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proofErr w:type="spellStart"/>
      <w:r w:rsidRPr="00AF34DD">
        <w:rPr>
          <w:rFonts w:ascii="Arial" w:hAnsi="Arial" w:cs="Arial"/>
          <w:sz w:val="24"/>
          <w:szCs w:val="24"/>
        </w:rPr>
        <w:t>Webinar</w:t>
      </w:r>
      <w:proofErr w:type="spellEnd"/>
      <w:r w:rsidRPr="00AF34DD">
        <w:rPr>
          <w:rFonts w:ascii="Arial" w:hAnsi="Arial" w:cs="Arial"/>
          <w:sz w:val="24"/>
          <w:szCs w:val="24"/>
        </w:rPr>
        <w:t xml:space="preserve"> ma na celu zapoznanie pracowników Podstawowej Opieki Zdrowotnej – zarówno tych już realizujących Opiekę Koordynowaną, jak i zainteresowanych wdrożeniem tej formy świadczeń – z projektem „Działania zwiększające kompetencje koordynatorów opieki w placówkach POZ”.</w:t>
      </w:r>
    </w:p>
    <w:bookmarkEnd w:id="1"/>
    <w:p w14:paraId="53644490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>Podczas webinariów przedstawione zostaną:</w:t>
      </w:r>
    </w:p>
    <w:p w14:paraId="48A72D2A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>- główne założenia projektu,</w:t>
      </w:r>
    </w:p>
    <w:p w14:paraId="507C90D4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>- korzyści wynikające z udziału w programie,</w:t>
      </w:r>
    </w:p>
    <w:p w14:paraId="55CCF66C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>- możliwości rozwoju kompetencji koordynatorów poprzez dedykowane szkolenia.</w:t>
      </w:r>
    </w:p>
    <w:p w14:paraId="33166C2B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>Celem webinarium jest również zachęcenie koordynatorów do aktywnego uczestnictwa w projekcie oraz budowanie świadomości znaczenia roli koordynatora w efektywnym funkcjonowaniu POZ.</w:t>
      </w:r>
    </w:p>
    <w:p w14:paraId="7E408CC7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</w:rPr>
      </w:pPr>
      <w:r w:rsidRPr="00AF34DD">
        <w:rPr>
          <w:rFonts w:ascii="Arial" w:hAnsi="Arial" w:cs="Arial"/>
          <w:b/>
          <w:bCs/>
          <w:sz w:val="24"/>
          <w:szCs w:val="24"/>
        </w:rPr>
        <w:t xml:space="preserve">Termin realizacji webinariów: </w:t>
      </w:r>
    </w:p>
    <w:p w14:paraId="0D65A25C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>Pierwsze dwa webinaria będą zorganizowane kwiecień-czerwiec 2026 r.  Dokładne terminy zostaną ustalone po podpisaniu umowy z Wykonawcą. Terminy ewentualnych kolejnych webinariów będą zgłaszane Wykonawcy w zależności od potrzeb Zamawiającego w terminie 10 dni roboczych przed wydarzeniem.</w:t>
      </w:r>
    </w:p>
    <w:p w14:paraId="0F1264D6" w14:textId="77777777" w:rsidR="008D0C1E" w:rsidRPr="00AF34DD" w:rsidRDefault="008D0C1E" w:rsidP="008D0C1E">
      <w:pPr>
        <w:spacing w:beforeAutospacing="1" w:after="160" w:afterAutospacing="1"/>
        <w:rPr>
          <w:rFonts w:ascii="Arial" w:hAnsi="Arial" w:cs="Arial"/>
          <w:b/>
          <w:bCs/>
          <w:sz w:val="24"/>
          <w:szCs w:val="24"/>
        </w:rPr>
      </w:pPr>
      <w:r w:rsidRPr="00AF34DD">
        <w:rPr>
          <w:rFonts w:ascii="Arial" w:hAnsi="Arial" w:cs="Arial"/>
          <w:b/>
          <w:bCs/>
          <w:sz w:val="24"/>
          <w:szCs w:val="24"/>
        </w:rPr>
        <w:t>Wymogi bezpieczeństwa i RODO</w:t>
      </w:r>
    </w:p>
    <w:p w14:paraId="4FB32F2C" w14:textId="77777777" w:rsidR="008D0C1E" w:rsidRPr="00AF34DD" w:rsidRDefault="008D0C1E" w:rsidP="008D0C1E">
      <w:pPr>
        <w:numPr>
          <w:ilvl w:val="0"/>
          <w:numId w:val="17"/>
        </w:numPr>
        <w:spacing w:after="16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>W ramach realizacji zadania Wykonawca zobowiązany jest do zapewnienia</w:t>
      </w:r>
      <w:r w:rsidRPr="00AF34DD">
        <w:rPr>
          <w:rFonts w:ascii="Arial" w:eastAsia="Calibri" w:hAnsi="Arial" w:cs="Arial"/>
          <w:sz w:val="24"/>
          <w:szCs w:val="24"/>
          <w:lang w:eastAsia="en-US"/>
        </w:rPr>
        <w:t xml:space="preserve"> rozwiązań zgodnych z aktualnymi przepisami prawa, do których stosowania zobowiązany jest Zamawiający, w szczególności: </w:t>
      </w:r>
      <w:r w:rsidRPr="00AF34DD">
        <w:rPr>
          <w:rFonts w:ascii="Arial" w:hAnsi="Arial" w:cs="Arial"/>
          <w:sz w:val="24"/>
          <w:szCs w:val="24"/>
        </w:rPr>
        <w:t xml:space="preserve"> </w:t>
      </w:r>
    </w:p>
    <w:p w14:paraId="28258520" w14:textId="77777777" w:rsidR="008D0C1E" w:rsidRPr="00AF34DD" w:rsidRDefault="008D0C1E" w:rsidP="008D0C1E">
      <w:pPr>
        <w:numPr>
          <w:ilvl w:val="0"/>
          <w:numId w:val="14"/>
        </w:numPr>
        <w:spacing w:after="16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rozporządzenia Parlamentu Europejskiego i Rady (UE) 2016/679 z dnia 27 kwietnia 2016 r. w sprawie ochrony osób fizycznych w związku z przetwarzaniem danych osobowych i w sprawie swobodnego przepływu </w:t>
      </w:r>
      <w:r w:rsidRPr="00AF34DD"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takich danych oraz uchylenia dyrektywy 95/46/WE (ogólne rozporządzenie o ochronie danych) (Dz. U. UE. L. z 2016 r. Nr 119, str. 1, z 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eastAsia="en-US"/>
        </w:rPr>
        <w:t>późn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eastAsia="en-US"/>
        </w:rPr>
        <w:t>. zm.),</w:t>
      </w:r>
    </w:p>
    <w:p w14:paraId="4270E3CF" w14:textId="77777777" w:rsidR="008D0C1E" w:rsidRPr="00AF34DD" w:rsidRDefault="008D0C1E" w:rsidP="008D0C1E">
      <w:pPr>
        <w:numPr>
          <w:ilvl w:val="0"/>
          <w:numId w:val="14"/>
        </w:numPr>
        <w:spacing w:after="16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 xml:space="preserve">ustawy z dnia 4 lutego 1994 r. o prawie autorskim i prawach pokrewnych (Dz.U. 2019 poz. 1231, z </w:t>
      </w:r>
      <w:proofErr w:type="spellStart"/>
      <w:r w:rsidRPr="00AF34DD">
        <w:rPr>
          <w:rFonts w:ascii="Arial" w:eastAsiaTheme="minorHAnsi" w:hAnsi="Arial" w:cs="Arial"/>
          <w:sz w:val="24"/>
          <w:szCs w:val="24"/>
          <w:lang w:eastAsia="en-US"/>
        </w:rPr>
        <w:t>późn</w:t>
      </w:r>
      <w:proofErr w:type="spellEnd"/>
      <w:r w:rsidRPr="00AF34DD">
        <w:rPr>
          <w:rFonts w:ascii="Arial" w:eastAsiaTheme="minorHAnsi" w:hAnsi="Arial" w:cs="Arial"/>
          <w:sz w:val="24"/>
          <w:szCs w:val="24"/>
          <w:lang w:eastAsia="en-US"/>
        </w:rPr>
        <w:t>. zm.),</w:t>
      </w:r>
    </w:p>
    <w:p w14:paraId="7FE0451A" w14:textId="77777777" w:rsidR="008D0C1E" w:rsidRPr="00AF34DD" w:rsidRDefault="008D0C1E" w:rsidP="008D0C1E">
      <w:pPr>
        <w:numPr>
          <w:ilvl w:val="0"/>
          <w:numId w:val="14"/>
        </w:numPr>
        <w:spacing w:after="16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>ustawy z dnia 10 maja 2018 r. o ochronie danych osobowych (Dz.U. 2019 poz. 1781),</w:t>
      </w:r>
    </w:p>
    <w:p w14:paraId="59C7EC88" w14:textId="77777777" w:rsidR="008D0C1E" w:rsidRPr="00AF34DD" w:rsidRDefault="008D0C1E" w:rsidP="008D0C1E">
      <w:pPr>
        <w:numPr>
          <w:ilvl w:val="0"/>
          <w:numId w:val="14"/>
        </w:numPr>
        <w:spacing w:after="16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>ustawy z dnia 17 lutego 2005 r. o informatyzacji działalności podmiotów realizujących zadania publiczne (Dz. U. 2021 poz. 670),</w:t>
      </w:r>
    </w:p>
    <w:p w14:paraId="65CA016F" w14:textId="77777777" w:rsidR="008D0C1E" w:rsidRPr="00AF34DD" w:rsidRDefault="008D0C1E" w:rsidP="008D0C1E">
      <w:pPr>
        <w:numPr>
          <w:ilvl w:val="0"/>
          <w:numId w:val="14"/>
        </w:numPr>
        <w:spacing w:after="16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>ustawy z dnia 28 kwietnia 2022 r. o zasadach realizacji zadań finansowanych ze środków europejskich w perspektywie finansowej 2021–2027,</w:t>
      </w:r>
    </w:p>
    <w:p w14:paraId="11A5EBF9" w14:textId="77777777" w:rsidR="008D0C1E" w:rsidRPr="00AF34DD" w:rsidRDefault="008D0C1E" w:rsidP="008D0C1E">
      <w:pPr>
        <w:numPr>
          <w:ilvl w:val="0"/>
          <w:numId w:val="14"/>
        </w:numPr>
        <w:spacing w:after="16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F34DD">
        <w:rPr>
          <w:rFonts w:ascii="Arial" w:eastAsia="Calibri" w:hAnsi="Arial" w:cs="Arial"/>
          <w:sz w:val="24"/>
          <w:szCs w:val="24"/>
          <w:lang w:eastAsia="en-US"/>
        </w:rPr>
        <w:t xml:space="preserve">Dyrektywy unijnej </w:t>
      </w:r>
      <w:hyperlink r:id="rId10">
        <w:r w:rsidRPr="00AF34DD">
          <w:rPr>
            <w:rFonts w:ascii="Arial" w:eastAsia="Calibri" w:hAnsi="Arial" w:cs="Arial"/>
            <w:sz w:val="24"/>
            <w:szCs w:val="24"/>
            <w:lang w:eastAsia="en-US"/>
          </w:rPr>
          <w:t>Parlamentu Europejskiego</w:t>
        </w:r>
      </w:hyperlink>
      <w:r w:rsidRPr="00AF34DD">
        <w:rPr>
          <w:rFonts w:ascii="Arial" w:eastAsia="Calibri" w:hAnsi="Arial" w:cs="Arial"/>
          <w:sz w:val="24"/>
          <w:szCs w:val="24"/>
          <w:lang w:eastAsia="en-US"/>
        </w:rPr>
        <w:t> i </w:t>
      </w:r>
      <w:hyperlink r:id="rId11">
        <w:r w:rsidRPr="00AF34DD">
          <w:rPr>
            <w:rFonts w:ascii="Arial" w:eastAsia="Calibri" w:hAnsi="Arial" w:cs="Arial"/>
            <w:sz w:val="24"/>
            <w:szCs w:val="24"/>
            <w:lang w:eastAsia="en-US"/>
          </w:rPr>
          <w:t>Rady (UE)</w:t>
        </w:r>
      </w:hyperlink>
      <w:r w:rsidRPr="00AF34DD">
        <w:rPr>
          <w:rFonts w:ascii="Arial" w:eastAsia="Calibri" w:hAnsi="Arial" w:cs="Arial"/>
          <w:sz w:val="24"/>
          <w:szCs w:val="24"/>
          <w:lang w:eastAsia="en-US"/>
        </w:rPr>
        <w:t> 2022/2555 z dnia 14 grudnia 2022 r. w sprawie środków na rzecz wysokiego wspólnego poziomu cyberbezpieczeństwa na terytorium Unii, zmieniającą rozporządzenie (UE) nr 910/2014 i dyrektywę (UE) 2018/1972 oraz uchylająca dyrektywę (UE) 2016/1148 oraz przepisami prawa krajowego,</w:t>
      </w:r>
    </w:p>
    <w:p w14:paraId="255A7179" w14:textId="77777777" w:rsidR="008D0C1E" w:rsidRPr="00AF34DD" w:rsidRDefault="008D0C1E" w:rsidP="008D0C1E">
      <w:pPr>
        <w:numPr>
          <w:ilvl w:val="0"/>
          <w:numId w:val="14"/>
        </w:numPr>
        <w:spacing w:after="16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>wytycznych dotyczących warunków gromadzenia i przekazywania danych w postaci elektronicznej na lata 2021-2027 wydane przez Ministra Funduszy i Polityki Regionalnej 25 stycznia 2023 r.,</w:t>
      </w:r>
    </w:p>
    <w:p w14:paraId="19BFE369" w14:textId="77777777" w:rsidR="008D0C1E" w:rsidRPr="00AF34DD" w:rsidRDefault="008D0C1E" w:rsidP="008D0C1E">
      <w:pPr>
        <w:numPr>
          <w:ilvl w:val="0"/>
          <w:numId w:val="14"/>
        </w:numPr>
        <w:spacing w:after="16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>wytycznych/informacji Prezesa Urzędu Ochrony Danych Osobowych opublikowane na stronie internetowej oraz wskazane w decyzjach administracyjnych,</w:t>
      </w:r>
    </w:p>
    <w:p w14:paraId="7183EC50" w14:textId="77777777" w:rsidR="008D0C1E" w:rsidRPr="00AF34DD" w:rsidRDefault="008D0C1E" w:rsidP="008D0C1E">
      <w:pPr>
        <w:numPr>
          <w:ilvl w:val="0"/>
          <w:numId w:val="17"/>
        </w:numPr>
        <w:spacing w:after="16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>wdrożenie zaawansowanych rozwiązań i narzędzi technicznych i technologicznych, zapewniających kompleksowe bezpieczeństwo,</w:t>
      </w:r>
    </w:p>
    <w:p w14:paraId="6D0DA99A" w14:textId="77777777" w:rsidR="008D0C1E" w:rsidRPr="00AF34DD" w:rsidRDefault="008D0C1E" w:rsidP="008D0C1E">
      <w:pPr>
        <w:numPr>
          <w:ilvl w:val="0"/>
          <w:numId w:val="17"/>
        </w:numPr>
        <w:spacing w:after="16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>wdrożenie rozwiązań zapewniających:</w:t>
      </w:r>
    </w:p>
    <w:p w14:paraId="4030728E" w14:textId="77777777" w:rsidR="008D0C1E" w:rsidRPr="00AF34DD" w:rsidRDefault="008D0C1E" w:rsidP="008D0C1E">
      <w:pPr>
        <w:numPr>
          <w:ilvl w:val="0"/>
          <w:numId w:val="13"/>
        </w:numPr>
        <w:spacing w:after="160" w:line="276" w:lineRule="auto"/>
        <w:ind w:left="927"/>
        <w:contextualSpacing/>
        <w:jc w:val="both"/>
        <w:rPr>
          <w:rFonts w:ascii="Arial" w:hAnsi="Arial" w:cs="Arial"/>
          <w:sz w:val="24"/>
          <w:szCs w:val="24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>ochronę informacji dotyczących aktywności poszczególnych użytkowników na platformie do wideokonferencji, zawartości materiałów dydaktycznych, w tym treści generowanych przez użytkowników,</w:t>
      </w:r>
    </w:p>
    <w:p w14:paraId="1DA783EF" w14:textId="77777777" w:rsidR="008D0C1E" w:rsidRPr="00AF34DD" w:rsidRDefault="008D0C1E" w:rsidP="008D0C1E">
      <w:pPr>
        <w:numPr>
          <w:ilvl w:val="0"/>
          <w:numId w:val="13"/>
        </w:numPr>
        <w:spacing w:after="160" w:line="278" w:lineRule="auto"/>
        <w:ind w:left="927"/>
        <w:contextualSpacing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>stosowanie szyfrowania z wykorzystaniem protokołu SSL całości komunikacji w sieci Internet. Szyfrowanie SSL musi być widoczne w pasku adresu przeglądarki za pomocą przedrostka „https://”. Certyfikat wykorzystany do szyfrowania SSL musi być rozpoznawany jako zaufany w najnowszych wersjach przeglądarek zdefiniowanych do obsługi platformy do wideokonferencji,</w:t>
      </w:r>
    </w:p>
    <w:p w14:paraId="3E7D3334" w14:textId="77777777" w:rsidR="008D0C1E" w:rsidRPr="00AF34DD" w:rsidRDefault="008D0C1E" w:rsidP="008D0C1E">
      <w:pPr>
        <w:numPr>
          <w:ilvl w:val="0"/>
          <w:numId w:val="13"/>
        </w:numPr>
        <w:spacing w:after="160" w:line="278" w:lineRule="auto"/>
        <w:ind w:left="927"/>
        <w:contextualSpacing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AF34DD">
        <w:rPr>
          <w:rFonts w:ascii="Arial" w:eastAsiaTheme="minorHAnsi" w:hAnsi="Arial" w:cs="Arial"/>
          <w:sz w:val="24"/>
          <w:szCs w:val="24"/>
          <w:lang w:eastAsia="en-US"/>
        </w:rPr>
        <w:t>oprogramowanie antywirusowego na platformie do wideokonferencji, zabezpieczające stale treści szkoleniowe oraz zasoby publikowane przez użytkowników,</w:t>
      </w:r>
    </w:p>
    <w:p w14:paraId="64222163" w14:textId="77777777" w:rsidR="008D0C1E" w:rsidRPr="00AF34DD" w:rsidRDefault="008D0C1E" w:rsidP="008D0C1E">
      <w:pPr>
        <w:numPr>
          <w:ilvl w:val="0"/>
          <w:numId w:val="17"/>
        </w:numPr>
        <w:spacing w:after="16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>opracowanie polityki prywatności i regulaminu uczestnictwa,</w:t>
      </w:r>
    </w:p>
    <w:p w14:paraId="0C67C875" w14:textId="77777777" w:rsidR="008D0C1E" w:rsidRPr="00AF34DD" w:rsidRDefault="008D0C1E" w:rsidP="008D0C1E">
      <w:pPr>
        <w:numPr>
          <w:ilvl w:val="0"/>
          <w:numId w:val="17"/>
        </w:numPr>
        <w:spacing w:after="16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>pozyskanie niezbędnych zgód na przetwarzanie danych osobowych – w przypadku ich prawnej wymagalności, wraz z wdrożeniem rozwiązań technicznych i technologicznych zapewniających możliwość ich weryfikacji i rozliczalność,</w:t>
      </w:r>
    </w:p>
    <w:p w14:paraId="0481DCCA" w14:textId="77777777" w:rsidR="008D0C1E" w:rsidRPr="00AF34DD" w:rsidRDefault="008D0C1E" w:rsidP="008D0C1E">
      <w:pPr>
        <w:numPr>
          <w:ilvl w:val="0"/>
          <w:numId w:val="17"/>
        </w:numPr>
        <w:spacing w:after="16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>realizację obowiązku informacyjnego wynikającego z art. 13 i 14 RODO,</w:t>
      </w:r>
    </w:p>
    <w:p w14:paraId="04FFF246" w14:textId="77777777" w:rsidR="008D0C1E" w:rsidRPr="00AF34DD" w:rsidRDefault="008D0C1E" w:rsidP="008D0C1E">
      <w:pPr>
        <w:numPr>
          <w:ilvl w:val="0"/>
          <w:numId w:val="17"/>
        </w:numPr>
        <w:spacing w:after="16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>zapewnienie rozliczalności w zakresie rejestracji i uczestnictwa,</w:t>
      </w:r>
    </w:p>
    <w:p w14:paraId="69FE2671" w14:textId="77777777" w:rsidR="008D0C1E" w:rsidRPr="00AF34DD" w:rsidRDefault="008D0C1E" w:rsidP="008D0C1E">
      <w:pPr>
        <w:numPr>
          <w:ilvl w:val="0"/>
          <w:numId w:val="17"/>
        </w:numPr>
        <w:spacing w:after="16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lastRenderedPageBreak/>
        <w:t>złożenie oświadczenia o sposobie przetwarzania danych osobowych, z potwierdzeniem umiejscowienia serwerów na obszarach UE oraz ze wskazaniem, środowisko narzędzia nie będzie wykorzystywane jako platforma do wymiany jakichkolwiek informacji nie mających związku z przedmiotem zamówienia,</w:t>
      </w:r>
    </w:p>
    <w:p w14:paraId="5615B409" w14:textId="77777777" w:rsidR="008D0C1E" w:rsidRPr="00AF34DD" w:rsidRDefault="008D0C1E" w:rsidP="008D0C1E">
      <w:pPr>
        <w:numPr>
          <w:ilvl w:val="0"/>
          <w:numId w:val="17"/>
        </w:numPr>
        <w:spacing w:after="16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>szczegółowe obowiązki Wykonawcy w zakresie przetwarzania danych osobowych szczegółowo regulować będzie odrębna umowa o powierzeniu przetwarzania danych osobowych, którą Zamawiający zawrze z Wykonawcą.</w:t>
      </w:r>
    </w:p>
    <w:p w14:paraId="19A8A832" w14:textId="77777777" w:rsidR="008D0C1E" w:rsidRPr="00AF34DD" w:rsidRDefault="008D0C1E" w:rsidP="008D0C1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F34DD">
        <w:rPr>
          <w:rFonts w:ascii="Arial" w:hAnsi="Arial" w:cs="Arial"/>
          <w:b/>
          <w:bCs/>
          <w:sz w:val="24"/>
          <w:szCs w:val="24"/>
        </w:rPr>
        <w:t xml:space="preserve">Opis zasad równościowych, niedyskryminacji i </w:t>
      </w:r>
      <w:proofErr w:type="spellStart"/>
      <w:r w:rsidRPr="00AF34DD">
        <w:rPr>
          <w:rFonts w:ascii="Arial" w:hAnsi="Arial" w:cs="Arial"/>
          <w:b/>
          <w:bCs/>
          <w:sz w:val="24"/>
          <w:szCs w:val="24"/>
        </w:rPr>
        <w:t>wykluczeń</w:t>
      </w:r>
      <w:proofErr w:type="spellEnd"/>
      <w:r w:rsidRPr="00AF34DD">
        <w:rPr>
          <w:rFonts w:ascii="Arial" w:hAnsi="Arial" w:cs="Arial"/>
          <w:b/>
          <w:bCs/>
          <w:sz w:val="24"/>
          <w:szCs w:val="24"/>
        </w:rPr>
        <w:t xml:space="preserve"> cyfrowych:</w:t>
      </w:r>
      <w:r w:rsidRPr="00AF34DD">
        <w:rPr>
          <w:rFonts w:ascii="Arial" w:hAnsi="Arial" w:cs="Arial"/>
          <w:sz w:val="24"/>
          <w:szCs w:val="24"/>
        </w:rPr>
        <w:t xml:space="preserve"> </w:t>
      </w:r>
    </w:p>
    <w:p w14:paraId="08C8CE64" w14:textId="7A79CD6C" w:rsidR="00A96468" w:rsidRPr="00AF34DD" w:rsidRDefault="008D0C1E" w:rsidP="008D0C1E">
      <w:pPr>
        <w:spacing w:after="240"/>
        <w:rPr>
          <w:rFonts w:ascii="Arial" w:hAnsi="Arial" w:cs="Arial"/>
          <w:b/>
          <w:sz w:val="24"/>
          <w:szCs w:val="24"/>
        </w:rPr>
      </w:pPr>
      <w:r w:rsidRPr="00AF34DD">
        <w:rPr>
          <w:rFonts w:ascii="Arial" w:hAnsi="Arial" w:cs="Arial"/>
          <w:sz w:val="24"/>
          <w:szCs w:val="24"/>
        </w:rPr>
        <w:t>Wykonawca będzie realizował zamówienie zgodnie z obowiązującymi przepisami prawa krajowego i wspólnotowego, w tym z zasadami polityk wspólnotowych, w szczególności z zasadą równości szans i niedyskryminacji, w tym dostępności dla osób z niepełnosprawnościami oraz zasadą równości szans kobiet i mężczyzn, na każdym etapie jego realizacji (rekrutacji, naboru, przeprowadzenia szkoleń, zapewnienia noclegu itp.). W związku z tym odpowiednio do rodzaju prowadzonego działania w trakcie realizacji zamówienia Wykonawca będzie stosować wytyczne dotyczące realizacji zasad równościowych w ramach funduszy unijnych na lata 2021-2027. Podczas organizacji szkoleń Wykonawca powinien bezwzględnie stosować się do standardów dostępności zawartych w Standardach dostępności dla polityki spójności 2021-2027 będącego zał. 2 do ww. Wytycznych.</w:t>
      </w:r>
    </w:p>
    <w:sectPr w:rsidR="00A96468" w:rsidRPr="00AF34DD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DCCCE" w14:textId="77777777" w:rsidR="001F2878" w:rsidRDefault="001F2878" w:rsidP="0065447D">
      <w:r>
        <w:separator/>
      </w:r>
    </w:p>
  </w:endnote>
  <w:endnote w:type="continuationSeparator" w:id="0">
    <w:p w14:paraId="3A346E9B" w14:textId="77777777" w:rsidR="001F2878" w:rsidRDefault="001F2878" w:rsidP="00654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AACAD" w14:textId="70BD35D8" w:rsidR="0065447D" w:rsidRDefault="0065447D">
    <w:pPr>
      <w:pStyle w:val="Stopka"/>
    </w:pPr>
    <w:r w:rsidRPr="001A733A">
      <w:rPr>
        <w:noProof/>
      </w:rPr>
      <w:drawing>
        <wp:anchor distT="0" distB="0" distL="114300" distR="114300" simplePos="0" relativeHeight="251659264" behindDoc="1" locked="0" layoutInCell="1" allowOverlap="1" wp14:anchorId="25C78CCB" wp14:editId="29D41CAD">
          <wp:simplePos x="0" y="0"/>
          <wp:positionH relativeFrom="page">
            <wp:posOffset>353695</wp:posOffset>
          </wp:positionH>
          <wp:positionV relativeFrom="paragraph">
            <wp:posOffset>-76200</wp:posOffset>
          </wp:positionV>
          <wp:extent cx="6896100" cy="496118"/>
          <wp:effectExtent l="0" t="0" r="0" b="0"/>
          <wp:wrapNone/>
          <wp:docPr id="6" name="Grafika 6">
            <a:extLst xmlns:a="http://schemas.openxmlformats.org/drawingml/2006/main">
              <a:ext uri="{FF2B5EF4-FFF2-40B4-BE49-F238E27FC236}">
                <a16:creationId xmlns:a16="http://schemas.microsoft.com/office/drawing/2014/main" id="{067B1044-6131-4154-9626-563A9CB909E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fika 6">
                    <a:extLst>
                      <a:ext uri="{FF2B5EF4-FFF2-40B4-BE49-F238E27FC236}">
                        <a16:creationId xmlns:a16="http://schemas.microsoft.com/office/drawing/2014/main" id="{067B1044-6131-4154-9626-563A9CB909E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6100" cy="4961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4606D" w14:textId="77777777" w:rsidR="001F2878" w:rsidRDefault="001F2878" w:rsidP="0065447D">
      <w:r>
        <w:separator/>
      </w:r>
    </w:p>
  </w:footnote>
  <w:footnote w:type="continuationSeparator" w:id="0">
    <w:p w14:paraId="30045F35" w14:textId="77777777" w:rsidR="001F2878" w:rsidRDefault="001F2878" w:rsidP="00654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70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2894"/>
      <w:gridCol w:w="6809"/>
    </w:tblGrid>
    <w:tr w:rsidR="0065447D" w14:paraId="6064E7B2" w14:textId="77777777" w:rsidTr="00C31C34">
      <w:trPr>
        <w:trHeight w:val="459"/>
        <w:jc w:val="center"/>
      </w:trPr>
      <w:tc>
        <w:tcPr>
          <w:tcW w:w="2894" w:type="dxa"/>
        </w:tcPr>
        <w:p w14:paraId="1A3884EA" w14:textId="77777777" w:rsidR="0065447D" w:rsidRDefault="0065447D" w:rsidP="0065447D">
          <w:r>
            <w:rPr>
              <w:noProof/>
            </w:rPr>
            <w:drawing>
              <wp:inline distT="0" distB="0" distL="0" distR="0" wp14:anchorId="1A1992C6" wp14:editId="62207A1D">
                <wp:extent cx="1290958" cy="395785"/>
                <wp:effectExtent l="0" t="0" r="4445" b="444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7196" cy="40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9" w:type="dxa"/>
        </w:tcPr>
        <w:p w14:paraId="054FC5D3" w14:textId="05E9425E" w:rsidR="0065447D" w:rsidRPr="00517113" w:rsidRDefault="0065447D" w:rsidP="0065447D">
          <w:pPr>
            <w:ind w:left="264"/>
          </w:pPr>
          <w:r w:rsidRPr="00517113">
            <w:t xml:space="preserve">Projekt „Działania zwiększające kompetencje koordynatorów opieki </w:t>
          </w:r>
          <w:r w:rsidRPr="00517113">
            <w:br/>
            <w:t>w placówkach POZ” nr projektu FERS.01.13-IP.07-00</w:t>
          </w:r>
          <w:r w:rsidR="00D54341">
            <w:t>0</w:t>
          </w:r>
          <w:r w:rsidRPr="00517113">
            <w:t>1/23</w:t>
          </w:r>
        </w:p>
      </w:tc>
    </w:tr>
  </w:tbl>
  <w:p w14:paraId="56EC7935" w14:textId="77777777" w:rsidR="0065447D" w:rsidRDefault="006544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732F0"/>
    <w:multiLevelType w:val="hybridMultilevel"/>
    <w:tmpl w:val="C5CA5C0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BD28F9"/>
    <w:multiLevelType w:val="hybridMultilevel"/>
    <w:tmpl w:val="3F4CD3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B2940"/>
    <w:multiLevelType w:val="hybridMultilevel"/>
    <w:tmpl w:val="6E32106A"/>
    <w:lvl w:ilvl="0" w:tplc="04150017">
      <w:start w:val="1"/>
      <w:numFmt w:val="lowerLetter"/>
      <w:lvlText w:val="%1)"/>
      <w:lvlJc w:val="left"/>
      <w:pPr>
        <w:ind w:left="1352" w:hanging="360"/>
      </w:p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F095E"/>
    <w:multiLevelType w:val="multilevel"/>
    <w:tmpl w:val="97CE59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339F27D9"/>
    <w:multiLevelType w:val="hybridMultilevel"/>
    <w:tmpl w:val="75581D2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554C7A"/>
    <w:multiLevelType w:val="hybridMultilevel"/>
    <w:tmpl w:val="307A47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315CE"/>
    <w:multiLevelType w:val="hybridMultilevel"/>
    <w:tmpl w:val="7A8CEC68"/>
    <w:lvl w:ilvl="0" w:tplc="4D1ED180">
      <w:start w:val="1"/>
      <w:numFmt w:val="decimal"/>
      <w:lvlText w:val="%1."/>
      <w:lvlJc w:val="left"/>
      <w:pPr>
        <w:ind w:left="720" w:hanging="360"/>
      </w:pPr>
    </w:lvl>
    <w:lvl w:ilvl="1" w:tplc="D9BEDA9E">
      <w:start w:val="1"/>
      <w:numFmt w:val="lowerLetter"/>
      <w:lvlText w:val="%2."/>
      <w:lvlJc w:val="left"/>
      <w:pPr>
        <w:ind w:left="1440" w:hanging="360"/>
      </w:pPr>
    </w:lvl>
    <w:lvl w:ilvl="2" w:tplc="90126790">
      <w:start w:val="1"/>
      <w:numFmt w:val="lowerRoman"/>
      <w:lvlText w:val="%3."/>
      <w:lvlJc w:val="right"/>
      <w:pPr>
        <w:ind w:left="2160" w:hanging="180"/>
      </w:pPr>
    </w:lvl>
    <w:lvl w:ilvl="3" w:tplc="8EF037FA">
      <w:start w:val="1"/>
      <w:numFmt w:val="decimal"/>
      <w:lvlText w:val="%4."/>
      <w:lvlJc w:val="left"/>
      <w:pPr>
        <w:ind w:left="2880" w:hanging="360"/>
      </w:pPr>
    </w:lvl>
    <w:lvl w:ilvl="4" w:tplc="DC483696">
      <w:start w:val="1"/>
      <w:numFmt w:val="lowerLetter"/>
      <w:lvlText w:val="%5."/>
      <w:lvlJc w:val="left"/>
      <w:pPr>
        <w:ind w:left="3600" w:hanging="360"/>
      </w:pPr>
    </w:lvl>
    <w:lvl w:ilvl="5" w:tplc="971A258A">
      <w:start w:val="1"/>
      <w:numFmt w:val="lowerRoman"/>
      <w:lvlText w:val="%6."/>
      <w:lvlJc w:val="right"/>
      <w:pPr>
        <w:ind w:left="4320" w:hanging="180"/>
      </w:pPr>
    </w:lvl>
    <w:lvl w:ilvl="6" w:tplc="95EAC1F0">
      <w:start w:val="1"/>
      <w:numFmt w:val="decimal"/>
      <w:lvlText w:val="%7."/>
      <w:lvlJc w:val="left"/>
      <w:pPr>
        <w:ind w:left="5040" w:hanging="360"/>
      </w:pPr>
    </w:lvl>
    <w:lvl w:ilvl="7" w:tplc="9CE69D92">
      <w:start w:val="1"/>
      <w:numFmt w:val="lowerLetter"/>
      <w:lvlText w:val="%8."/>
      <w:lvlJc w:val="left"/>
      <w:pPr>
        <w:ind w:left="5760" w:hanging="360"/>
      </w:pPr>
    </w:lvl>
    <w:lvl w:ilvl="8" w:tplc="792C08B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53A85"/>
    <w:multiLevelType w:val="hybridMultilevel"/>
    <w:tmpl w:val="9A289CB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D2D81"/>
    <w:multiLevelType w:val="hybridMultilevel"/>
    <w:tmpl w:val="BA944FB8"/>
    <w:lvl w:ilvl="0" w:tplc="0415000F">
      <w:start w:val="1"/>
      <w:numFmt w:val="decimal"/>
      <w:lvlText w:val="%1."/>
      <w:lvlJc w:val="left"/>
      <w:pPr>
        <w:ind w:left="491" w:hanging="360"/>
      </w:pPr>
    </w:lvl>
    <w:lvl w:ilvl="1" w:tplc="04150019" w:tentative="1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2" w15:restartNumberingAfterBreak="0">
    <w:nsid w:val="5C6737B4"/>
    <w:multiLevelType w:val="hybridMultilevel"/>
    <w:tmpl w:val="8C369F36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DD3266"/>
    <w:multiLevelType w:val="hybridMultilevel"/>
    <w:tmpl w:val="609EE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345806"/>
    <w:multiLevelType w:val="hybridMultilevel"/>
    <w:tmpl w:val="E99800F8"/>
    <w:lvl w:ilvl="0" w:tplc="FFFFFFFF">
      <w:start w:val="1"/>
      <w:numFmt w:val="decimal"/>
      <w:lvlText w:val="%1)"/>
      <w:lvlJc w:val="left"/>
      <w:pPr>
        <w:ind w:left="927" w:hanging="360"/>
      </w:pPr>
    </w:lvl>
    <w:lvl w:ilvl="1" w:tplc="04150017">
      <w:start w:val="1"/>
      <w:numFmt w:val="lowerLetter"/>
      <w:lvlText w:val="%2)"/>
      <w:lvlJc w:val="left"/>
      <w:pPr>
        <w:ind w:left="1352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9F4ECB"/>
    <w:multiLevelType w:val="hybridMultilevel"/>
    <w:tmpl w:val="FA981B12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1">
      <w:start w:val="1"/>
      <w:numFmt w:val="decimal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F3E4C81"/>
    <w:multiLevelType w:val="hybridMultilevel"/>
    <w:tmpl w:val="50B81D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"/>
  </w:num>
  <w:num w:numId="7">
    <w:abstractNumId w:val="10"/>
  </w:num>
  <w:num w:numId="8">
    <w:abstractNumId w:val="4"/>
  </w:num>
  <w:num w:numId="9">
    <w:abstractNumId w:val="15"/>
  </w:num>
  <w:num w:numId="10">
    <w:abstractNumId w:val="5"/>
  </w:num>
  <w:num w:numId="11">
    <w:abstractNumId w:val="2"/>
  </w:num>
  <w:num w:numId="12">
    <w:abstractNumId w:val="14"/>
  </w:num>
  <w:num w:numId="13">
    <w:abstractNumId w:val="12"/>
  </w:num>
  <w:num w:numId="14">
    <w:abstractNumId w:val="0"/>
  </w:num>
  <w:num w:numId="15">
    <w:abstractNumId w:val="6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47D"/>
    <w:rsid w:val="001F2878"/>
    <w:rsid w:val="002661A7"/>
    <w:rsid w:val="003436EC"/>
    <w:rsid w:val="003A0908"/>
    <w:rsid w:val="003B5235"/>
    <w:rsid w:val="004A6003"/>
    <w:rsid w:val="00550843"/>
    <w:rsid w:val="00594174"/>
    <w:rsid w:val="006002CB"/>
    <w:rsid w:val="0065447D"/>
    <w:rsid w:val="007A6205"/>
    <w:rsid w:val="008D0C1E"/>
    <w:rsid w:val="008F752C"/>
    <w:rsid w:val="0092663D"/>
    <w:rsid w:val="00987736"/>
    <w:rsid w:val="00A0090B"/>
    <w:rsid w:val="00A5354E"/>
    <w:rsid w:val="00A96468"/>
    <w:rsid w:val="00AF34DD"/>
    <w:rsid w:val="00B6090E"/>
    <w:rsid w:val="00C66332"/>
    <w:rsid w:val="00CD20C3"/>
    <w:rsid w:val="00D54341"/>
    <w:rsid w:val="00DC1805"/>
    <w:rsid w:val="5042C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D44F8"/>
  <w15:chartTrackingRefBased/>
  <w15:docId w15:val="{997AC034-992C-46DE-8A6C-B8EFF625A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6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61A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aliases w:val="Asseco Tabela - Siatka"/>
    <w:basedOn w:val="Standardowy"/>
    <w:uiPriority w:val="39"/>
    <w:rsid w:val="006544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544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47D"/>
  </w:style>
  <w:style w:type="paragraph" w:styleId="Stopka">
    <w:name w:val="footer"/>
    <w:basedOn w:val="Normalny"/>
    <w:link w:val="StopkaZnak"/>
    <w:uiPriority w:val="99"/>
    <w:unhideWhenUsed/>
    <w:rsid w:val="006544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47D"/>
  </w:style>
  <w:style w:type="paragraph" w:styleId="Akapitzlist">
    <w:name w:val="List Paragraph"/>
    <w:aliases w:val="List Paragraph (numbered (a)),Bullets,Numbered Paragraph,Main numbered paragraph,References,Numbered List Paragraph,123 List Paragraph,List Paragraph nowy,Liste 1,List_Paragraph,Multilevel para_II,List Paragraph1,Bullet paras,Normal 2,L1"/>
    <w:basedOn w:val="Normalny"/>
    <w:link w:val="AkapitzlistZnak"/>
    <w:uiPriority w:val="34"/>
    <w:qFormat/>
    <w:rsid w:val="003B523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AkapitzlistZnak">
    <w:name w:val="Akapit z listą Znak"/>
    <w:aliases w:val="List Paragraph (numbered (a)) Znak,Bullets Znak,Numbered Paragraph Znak,Main numbered paragraph Znak,References Znak,Numbered List Paragraph Znak,123 List Paragraph Znak,List Paragraph nowy Znak,Liste 1 Znak,List_Paragraph Znak"/>
    <w:link w:val="Akapitzlist"/>
    <w:uiPriority w:val="34"/>
    <w:qFormat/>
    <w:rsid w:val="003B5235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61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4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.wikipedia.org/wiki/Rada_Unii_Europejskiej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pl.wikipedia.org/wiki/Parlament_Europejsk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D9CEDFC1EE654EB1D31AF6B3C395EF" ma:contentTypeVersion="2" ma:contentTypeDescription="Utwórz nowy dokument." ma:contentTypeScope="" ma:versionID="c29649771d76bb0eccc60658f63abebf">
  <xsd:schema xmlns:xsd="http://www.w3.org/2001/XMLSchema" xmlns:xs="http://www.w3.org/2001/XMLSchema" xmlns:p="http://schemas.microsoft.com/office/2006/metadata/properties" xmlns:ns2="34792cdb-b207-4b1e-9f5b-2b41ccf7e8c8" targetNamespace="http://schemas.microsoft.com/office/2006/metadata/properties" ma:root="true" ma:fieldsID="67401d2752178325b439327df89c1249" ns2:_="">
    <xsd:import namespace="34792cdb-b207-4b1e-9f5b-2b41ccf7e8c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92cdb-b207-4b1e-9f5b-2b41ccf7e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97AF1D-71F5-4854-B1E1-3DF212D392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4AB75B-F020-4C66-B847-6EE73DFD00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5C93F6-4281-48D7-8021-E964AB747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792cdb-b207-4b1e-9f5b-2b41ccf7e8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1926</Words>
  <Characters>11556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Popek</dc:creator>
  <cp:keywords/>
  <dc:description/>
  <cp:lastModifiedBy>Popek Marta</cp:lastModifiedBy>
  <cp:revision>2</cp:revision>
  <dcterms:created xsi:type="dcterms:W3CDTF">2026-03-25T08:52:00Z</dcterms:created>
  <dcterms:modified xsi:type="dcterms:W3CDTF">2026-03-25T08:52:00Z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0x01010050D9CEDFC1EE654EB1D31AF6B3C395EF</vt:lpwstr>
  </property>
</Properties>
</file>